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FBFA" w14:textId="77777777" w:rsidR="00257675" w:rsidRPr="009D25D4" w:rsidRDefault="00C25DC4" w:rsidP="004A4FB0">
      <w:pPr>
        <w:pStyle w:val="KeinLeerraum"/>
        <w:rPr>
          <w:lang w:val="de-DE"/>
        </w:rPr>
      </w:pPr>
      <w:r w:rsidRPr="009D25D4">
        <w:rPr>
          <w:rFonts w:hint="eastAsia"/>
          <w:lang w:val="de-DE"/>
        </w:rPr>
        <w:t>FOR IMMEDIATE RELEASE</w:t>
      </w:r>
    </w:p>
    <w:bookmarkStart w:id="0" w:name="OLE_LINK9" w:displacedByCustomXml="next"/>
    <w:bookmarkStart w:id="1" w:name="OLE_LINK8" w:displacedByCustomXml="next"/>
    <w:sdt>
      <w:sdtPr>
        <w:rPr>
          <w:lang w:val="de-DE"/>
        </w:rPr>
        <w:alias w:val="Title"/>
        <w:tag w:val=""/>
        <w:id w:val="-225531145"/>
        <w:placeholder>
          <w:docPart w:val="DA2D7C122F3C4DC080D8EB9411C2B338"/>
        </w:placeholder>
        <w:dataBinding w:prefixMappings="xmlns:ns0='http://purl.org/dc/elements/1.1/' xmlns:ns1='http://schemas.openxmlformats.org/package/2006/metadata/core-properties' " w:xpath="/ns1:coreProperties[1]/ns0:title[1]" w:storeItemID="{6C3C8BC8-F283-45AE-878A-BAB7291924A1}"/>
        <w:text/>
      </w:sdtPr>
      <w:sdtContent>
        <w:p w14:paraId="148B8AD4" w14:textId="77777777" w:rsidR="00922C50" w:rsidRPr="009D25D4" w:rsidRDefault="00EF738A" w:rsidP="00560978">
          <w:pPr>
            <w:pStyle w:val="Titel"/>
            <w:rPr>
              <w:lang w:val="de-DE"/>
            </w:rPr>
          </w:pPr>
          <w:r w:rsidRPr="009D25D4">
            <w:rPr>
              <w:lang w:val="de-DE"/>
            </w:rPr>
            <w:t>TRI und Smartlink-SMT kündigen strategische Partnerschaft zur Stärkung von SMT-Lösungen in Deutschland an</w:t>
          </w:r>
        </w:p>
      </w:sdtContent>
    </w:sdt>
    <w:bookmarkEnd w:id="1"/>
    <w:bookmarkEnd w:id="0"/>
    <w:p w14:paraId="485994CC" w14:textId="159532AB" w:rsidR="00EF738A" w:rsidRPr="009D25D4" w:rsidRDefault="00994AF5" w:rsidP="00EF738A">
      <w:pPr>
        <w:jc w:val="both"/>
        <w:rPr>
          <w:sz w:val="16"/>
          <w:szCs w:val="24"/>
          <w:lang w:val="de-DE"/>
        </w:rPr>
      </w:pPr>
      <w:r w:rsidRPr="00EF738A">
        <w:rPr>
          <w:noProof/>
          <w:sz w:val="16"/>
          <w:szCs w:val="24"/>
        </w:rPr>
        <w:drawing>
          <wp:anchor distT="0" distB="0" distL="114300" distR="114300" simplePos="0" relativeHeight="251658240" behindDoc="0" locked="0" layoutInCell="1" allowOverlap="1" wp14:anchorId="0F127D74" wp14:editId="53637E9E">
            <wp:simplePos x="0" y="0"/>
            <wp:positionH relativeFrom="margin">
              <wp:posOffset>4173855</wp:posOffset>
            </wp:positionH>
            <wp:positionV relativeFrom="margin">
              <wp:posOffset>1947545</wp:posOffset>
            </wp:positionV>
            <wp:extent cx="1918970" cy="14986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x-SmartLink-SMT_Press_Release_2026022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8970" cy="1498600"/>
                    </a:xfrm>
                    <a:prstGeom prst="rect">
                      <a:avLst/>
                    </a:prstGeom>
                  </pic:spPr>
                </pic:pic>
              </a:graphicData>
            </a:graphic>
            <wp14:sizeRelH relativeFrom="margin">
              <wp14:pctWidth>0</wp14:pctWidth>
            </wp14:sizeRelH>
            <wp14:sizeRelV relativeFrom="margin">
              <wp14:pctHeight>0</wp14:pctHeight>
            </wp14:sizeRelV>
          </wp:anchor>
        </w:drawing>
      </w:r>
      <w:r w:rsidR="000042BB" w:rsidRPr="009D25D4">
        <w:rPr>
          <w:rFonts w:hint="eastAsia"/>
          <w:sz w:val="16"/>
          <w:szCs w:val="24"/>
          <w:lang w:val="de-DE"/>
        </w:rPr>
        <w:t>[</w:t>
      </w:r>
      <w:r w:rsidR="00EF738A" w:rsidRPr="009D25D4">
        <w:rPr>
          <w:b/>
          <w:bCs/>
          <w:sz w:val="16"/>
          <w:szCs w:val="24"/>
          <w:lang w:val="de-DE"/>
        </w:rPr>
        <w:t xml:space="preserve">NÜRNBERG, DEUTSCHLAND – </w:t>
      </w:r>
      <w:r w:rsidR="0061085C">
        <w:rPr>
          <w:b/>
          <w:bCs/>
          <w:sz w:val="16"/>
          <w:szCs w:val="24"/>
          <w:lang w:val="de-DE"/>
        </w:rPr>
        <w:t>15</w:t>
      </w:r>
      <w:r w:rsidR="00EF738A" w:rsidRPr="009D25D4">
        <w:rPr>
          <w:b/>
          <w:bCs/>
          <w:sz w:val="16"/>
          <w:szCs w:val="24"/>
          <w:lang w:val="de-DE"/>
        </w:rPr>
        <w:t xml:space="preserve">. </w:t>
      </w:r>
      <w:r w:rsidR="0061085C">
        <w:rPr>
          <w:b/>
          <w:bCs/>
          <w:sz w:val="16"/>
          <w:szCs w:val="24"/>
          <w:lang w:val="de-DE"/>
        </w:rPr>
        <w:t xml:space="preserve">März </w:t>
      </w:r>
      <w:r w:rsidR="00EF738A" w:rsidRPr="009D25D4">
        <w:rPr>
          <w:b/>
          <w:bCs/>
          <w:sz w:val="16"/>
          <w:szCs w:val="24"/>
          <w:lang w:val="de-DE"/>
        </w:rPr>
        <w:t>2026</w:t>
      </w:r>
      <w:r w:rsidR="009B14CB" w:rsidRPr="009D25D4">
        <w:rPr>
          <w:rFonts w:hint="eastAsia"/>
          <w:sz w:val="16"/>
          <w:szCs w:val="24"/>
          <w:lang w:val="de-DE"/>
        </w:rPr>
        <w:t xml:space="preserve">] </w:t>
      </w:r>
      <w:proofErr w:type="gramStart"/>
      <w:r w:rsidR="00EF738A" w:rsidRPr="009D25D4">
        <w:rPr>
          <w:sz w:val="16"/>
          <w:szCs w:val="24"/>
          <w:lang w:val="de-DE"/>
        </w:rPr>
        <w:t>Test Research</w:t>
      </w:r>
      <w:proofErr w:type="gramEnd"/>
      <w:r w:rsidR="00EF738A" w:rsidRPr="009D25D4">
        <w:rPr>
          <w:sz w:val="16"/>
          <w:szCs w:val="24"/>
          <w:lang w:val="de-DE"/>
        </w:rPr>
        <w:t>, Inc. (TRI), der führende Anbieter von Test- und Inspektionssystemen für die SMT- und Halbleiterindustrie, freut sich, eine strategische Partnerschaft mit der Smartlink-SMT GmbH, einem erstklassigen Anbieter von SMT-Produktionslösungen mit Sitz in Nürnberg, bekannt zu geben.</w:t>
      </w:r>
    </w:p>
    <w:p w14:paraId="2FAE2F46" w14:textId="77777777" w:rsidR="00EF738A" w:rsidRPr="009D25D4" w:rsidRDefault="00EF738A" w:rsidP="00EF738A">
      <w:pPr>
        <w:jc w:val="both"/>
        <w:rPr>
          <w:sz w:val="16"/>
          <w:szCs w:val="24"/>
          <w:lang w:val="de-DE"/>
        </w:rPr>
      </w:pPr>
      <w:r w:rsidRPr="009D25D4">
        <w:rPr>
          <w:sz w:val="16"/>
          <w:szCs w:val="24"/>
          <w:lang w:val="de-DE"/>
        </w:rPr>
        <w:t>Diese Partnerschaft zielt darauf ab, die Präsenz von TRI auf dem deutschen Markt zu stärken, indem die umfassende lokale Expertise und die technischen Supportkapazitäten von Smartlink-SMT genutzt werden. Die Zusammenarbeit stellt sicher, dass Elektronikhersteller in ganz Deutschland direkten Zugang zu TRIs preisgekröntem Inspektionsportfolio haben, einschließlich 3D-SPI, 3D-AOI, 3D-AXI und ICT-Lösungen.</w:t>
      </w:r>
    </w:p>
    <w:p w14:paraId="4858701D" w14:textId="77777777" w:rsidR="00EF738A" w:rsidRPr="009D25D4" w:rsidRDefault="00EF738A" w:rsidP="00EF738A">
      <w:pPr>
        <w:jc w:val="both"/>
        <w:rPr>
          <w:sz w:val="16"/>
          <w:szCs w:val="24"/>
          <w:lang w:val="de-DE"/>
        </w:rPr>
      </w:pPr>
      <w:r w:rsidRPr="009D25D4">
        <w:rPr>
          <w:sz w:val="16"/>
          <w:szCs w:val="24"/>
          <w:lang w:val="de-DE"/>
        </w:rPr>
        <w:t xml:space="preserve">"Wir freuen uns, unsere strategische Partnerschaft mit Smartlink-SMT zu formalisieren, um unsere Kunden in Deutschland besser bedienen zu können", sagte Jim Lin, </w:t>
      </w:r>
      <w:proofErr w:type="spellStart"/>
      <w:r w:rsidRPr="009D25D4">
        <w:rPr>
          <w:sz w:val="16"/>
          <w:szCs w:val="24"/>
          <w:lang w:val="de-DE"/>
        </w:rPr>
        <w:t>Vice</w:t>
      </w:r>
      <w:proofErr w:type="spellEnd"/>
      <w:r w:rsidRPr="009D25D4">
        <w:rPr>
          <w:sz w:val="16"/>
          <w:szCs w:val="24"/>
          <w:lang w:val="de-DE"/>
        </w:rPr>
        <w:t xml:space="preserve"> </w:t>
      </w:r>
      <w:proofErr w:type="spellStart"/>
      <w:r w:rsidRPr="009D25D4">
        <w:rPr>
          <w:sz w:val="16"/>
          <w:szCs w:val="24"/>
          <w:lang w:val="de-DE"/>
        </w:rPr>
        <w:t>President</w:t>
      </w:r>
      <w:proofErr w:type="spellEnd"/>
      <w:r w:rsidRPr="009D25D4">
        <w:rPr>
          <w:sz w:val="16"/>
          <w:szCs w:val="24"/>
          <w:lang w:val="de-DE"/>
        </w:rPr>
        <w:t xml:space="preserve"> von TRI. "Indem wir unsere innovativen Inspektionstechnologien mit der starken Marktstrategie von Smartlink synchronisieren, bieten wir deutschen Herstellern das hohe Servicelevel und die technische Exzellenz, die für eine moderne Smart-Factory-Integration erforderlich sind."</w:t>
      </w:r>
    </w:p>
    <w:p w14:paraId="03D1E0A8" w14:textId="77777777" w:rsidR="00EF738A" w:rsidRPr="009D25D4" w:rsidRDefault="00EF738A" w:rsidP="00EF738A">
      <w:pPr>
        <w:jc w:val="both"/>
        <w:rPr>
          <w:sz w:val="16"/>
          <w:szCs w:val="24"/>
          <w:lang w:val="de-DE"/>
        </w:rPr>
      </w:pPr>
      <w:r w:rsidRPr="009D25D4">
        <w:rPr>
          <w:sz w:val="16"/>
          <w:szCs w:val="24"/>
          <w:lang w:val="de-DE"/>
        </w:rPr>
        <w:t>Janine Burgahn-Manarin, Marketing &amp; Sales bei Smartlink-SMT, fügte hinzu: "Unser Ziel ist es, unseren Kunden durch hochleistungsfähige Lösungen einen Mehrwert zu bieten. Die Integration von TRIs erstklassigen Testsystemen in unser Portfolio ermöglicht es uns, der deutschen Elektronikindustrie umfassende, datengesteuerte Fertigungsexzellenz zu bieten."</w:t>
      </w:r>
    </w:p>
    <w:p w14:paraId="25A43186" w14:textId="77777777" w:rsidR="00EF738A" w:rsidRPr="009D25D4" w:rsidRDefault="00EF738A" w:rsidP="00EF738A">
      <w:pPr>
        <w:jc w:val="both"/>
        <w:rPr>
          <w:sz w:val="16"/>
          <w:szCs w:val="24"/>
          <w:lang w:val="de-DE"/>
        </w:rPr>
      </w:pPr>
      <w:r w:rsidRPr="009D25D4">
        <w:rPr>
          <w:sz w:val="16"/>
          <w:szCs w:val="24"/>
          <w:lang w:val="de-DE"/>
        </w:rPr>
        <w:t>Durch diese strategische Partnerschaft verpflichten sich beide Unternehmen, die sich wandelnden Anforderungen der Elektronikfertigungsindustrie zu unterstützen. Smartlink-SMT wird als Schlüsselpartner bei der Bereitstellung von TRIs umfassendem Angebot an fortschrittlichen Test- und Inspektionslösungen fungieren und lokalen Kunden helfen, eine optimale Produktionsqualität und -effizienz zu erreichen.</w:t>
      </w:r>
    </w:p>
    <w:p w14:paraId="270CA6C4" w14:textId="77777777" w:rsidR="00C25DC4" w:rsidRPr="00EF738A" w:rsidRDefault="00C25DC4" w:rsidP="00900432">
      <w:pPr>
        <w:spacing w:after="0"/>
        <w:jc w:val="center"/>
        <w:rPr>
          <w:sz w:val="16"/>
          <w:szCs w:val="24"/>
        </w:rPr>
      </w:pPr>
      <w:r w:rsidRPr="00EF738A">
        <w:rPr>
          <w:rFonts w:hint="eastAsia"/>
          <w:sz w:val="16"/>
          <w:szCs w:val="24"/>
        </w:rPr>
        <w:t>###</w:t>
      </w:r>
    </w:p>
    <w:p w14:paraId="2B6672D0" w14:textId="77777777" w:rsidR="00EF738A" w:rsidRPr="00EF738A" w:rsidRDefault="00EF738A" w:rsidP="00EF738A">
      <w:pPr>
        <w:pStyle w:val="berschrift1"/>
        <w:rPr>
          <w:sz w:val="16"/>
          <w:szCs w:val="24"/>
        </w:rPr>
      </w:pPr>
      <w:proofErr w:type="spellStart"/>
      <w:r w:rsidRPr="00EF738A">
        <w:rPr>
          <w:sz w:val="16"/>
          <w:szCs w:val="24"/>
        </w:rPr>
        <w:t>Über</w:t>
      </w:r>
      <w:proofErr w:type="spellEnd"/>
      <w:r w:rsidRPr="00EF738A">
        <w:rPr>
          <w:sz w:val="16"/>
          <w:szCs w:val="24"/>
        </w:rPr>
        <w:t xml:space="preserve"> TRI </w:t>
      </w:r>
    </w:p>
    <w:p w14:paraId="144F6597" w14:textId="77777777" w:rsidR="00EF738A" w:rsidRPr="009D25D4" w:rsidRDefault="00EF738A" w:rsidP="00EF738A">
      <w:pPr>
        <w:jc w:val="both"/>
        <w:rPr>
          <w:sz w:val="16"/>
          <w:szCs w:val="24"/>
          <w:lang w:val="de-DE"/>
        </w:rPr>
      </w:pPr>
      <w:r w:rsidRPr="009D25D4">
        <w:rPr>
          <w:sz w:val="16"/>
          <w:szCs w:val="24"/>
          <w:lang w:val="de-DE"/>
        </w:rPr>
        <w:t xml:space="preserve">TRI bietet das robusteste Produktportfolio der Branche für automatische Test- und Inspektionslösungen. TRI liefert die kostengünstigsten Lösungen, um ein umfassendes Spektrum an Test- und Inspektionsanforderungen in der Fertigung zu erfüllen. Erfahren Sie mehr unter </w:t>
      </w:r>
      <w:hyperlink r:id="rId8" w:tgtFrame="_blank" w:history="1">
        <w:r w:rsidRPr="009D25D4">
          <w:rPr>
            <w:sz w:val="16"/>
            <w:szCs w:val="24"/>
            <w:lang w:val="de-DE"/>
          </w:rPr>
          <w:t>http://www.tri.com.tw</w:t>
        </w:r>
      </w:hyperlink>
      <w:r w:rsidRPr="009D25D4">
        <w:rPr>
          <w:sz w:val="16"/>
          <w:szCs w:val="24"/>
          <w:lang w:val="de-DE"/>
        </w:rPr>
        <w:t>. Für Vertriebs- und Serviceinformationen schreiben Sie uns bitte an trieurope@tri.com.tw oder rufen Sie uns an unter +49 911 9401 7827.</w:t>
      </w:r>
    </w:p>
    <w:p w14:paraId="44F90508" w14:textId="77777777" w:rsidR="00EF738A" w:rsidRPr="00EF738A" w:rsidRDefault="00EF738A" w:rsidP="00EF738A">
      <w:pPr>
        <w:pStyle w:val="berschrift1"/>
        <w:rPr>
          <w:sz w:val="16"/>
          <w:szCs w:val="24"/>
        </w:rPr>
      </w:pPr>
      <w:proofErr w:type="spellStart"/>
      <w:r w:rsidRPr="00EF738A">
        <w:rPr>
          <w:sz w:val="16"/>
          <w:szCs w:val="24"/>
        </w:rPr>
        <w:t>Über</w:t>
      </w:r>
      <w:proofErr w:type="spellEnd"/>
      <w:r w:rsidRPr="00EF738A">
        <w:rPr>
          <w:sz w:val="16"/>
          <w:szCs w:val="24"/>
        </w:rPr>
        <w:t xml:space="preserve"> </w:t>
      </w:r>
      <w:proofErr w:type="spellStart"/>
      <w:r w:rsidRPr="00EF738A">
        <w:rPr>
          <w:sz w:val="16"/>
          <w:szCs w:val="24"/>
        </w:rPr>
        <w:t>Smartlink</w:t>
      </w:r>
      <w:proofErr w:type="spellEnd"/>
      <w:r w:rsidRPr="00EF738A">
        <w:rPr>
          <w:sz w:val="16"/>
          <w:szCs w:val="24"/>
        </w:rPr>
        <w:t xml:space="preserve">-SMT GmbH </w:t>
      </w:r>
    </w:p>
    <w:p w14:paraId="2042E012" w14:textId="77777777" w:rsidR="00EF738A" w:rsidRPr="00EF738A" w:rsidRDefault="00EF738A" w:rsidP="00EF738A">
      <w:pPr>
        <w:jc w:val="both"/>
        <w:rPr>
          <w:sz w:val="16"/>
          <w:szCs w:val="24"/>
        </w:rPr>
      </w:pPr>
      <w:r w:rsidRPr="009D25D4">
        <w:rPr>
          <w:sz w:val="16"/>
          <w:szCs w:val="24"/>
          <w:lang w:val="de-DE"/>
        </w:rPr>
        <w:t xml:space="preserve">Die Smartlink-SMT GmbH mit Hauptsitz in Nürnberg, Deutschland, ist auf die Bereitstellung fortschrittlicher Produktionsausrüstung und Prozessoptimierung für die SMT-Industrie spezialisiert. Mit einem Fokus auf Innovation und Kundenservice unterstützt Smartlink-SMT Hersteller dabei, die höchsten Qualitäts- und Effizienzstandards zu erreichen. </w:t>
      </w:r>
      <w:proofErr w:type="spellStart"/>
      <w:r w:rsidRPr="00EF738A">
        <w:rPr>
          <w:sz w:val="16"/>
          <w:szCs w:val="24"/>
        </w:rPr>
        <w:t>Erfahren</w:t>
      </w:r>
      <w:proofErr w:type="spellEnd"/>
      <w:r w:rsidRPr="00EF738A">
        <w:rPr>
          <w:sz w:val="16"/>
          <w:szCs w:val="24"/>
        </w:rPr>
        <w:t xml:space="preserve"> Sie </w:t>
      </w:r>
      <w:proofErr w:type="spellStart"/>
      <w:r w:rsidRPr="00EF738A">
        <w:rPr>
          <w:sz w:val="16"/>
          <w:szCs w:val="24"/>
        </w:rPr>
        <w:t>mehr</w:t>
      </w:r>
      <w:proofErr w:type="spellEnd"/>
      <w:r w:rsidRPr="00EF738A">
        <w:rPr>
          <w:sz w:val="16"/>
          <w:szCs w:val="24"/>
        </w:rPr>
        <w:t xml:space="preserve"> </w:t>
      </w:r>
      <w:proofErr w:type="spellStart"/>
      <w:r w:rsidRPr="00EF738A">
        <w:rPr>
          <w:sz w:val="16"/>
          <w:szCs w:val="24"/>
        </w:rPr>
        <w:t>unter</w:t>
      </w:r>
      <w:proofErr w:type="spellEnd"/>
      <w:r w:rsidRPr="00EF738A">
        <w:rPr>
          <w:sz w:val="16"/>
          <w:szCs w:val="24"/>
        </w:rPr>
        <w:t xml:space="preserve"> </w:t>
      </w:r>
      <w:hyperlink r:id="rId9" w:tgtFrame="_blank" w:history="1">
        <w:r w:rsidRPr="00EF738A">
          <w:rPr>
            <w:sz w:val="16"/>
            <w:szCs w:val="24"/>
          </w:rPr>
          <w:t>www.smartlink-smt.com</w:t>
        </w:r>
      </w:hyperlink>
      <w:r w:rsidRPr="00EF738A">
        <w:rPr>
          <w:sz w:val="16"/>
          <w:szCs w:val="24"/>
        </w:rPr>
        <w:t>.</w:t>
      </w:r>
    </w:p>
    <w:p w14:paraId="409AD60D" w14:textId="77777777" w:rsidR="00EF738A" w:rsidRDefault="00EF738A" w:rsidP="00900432">
      <w:pPr>
        <w:jc w:val="both"/>
      </w:pPr>
    </w:p>
    <w:sectPr w:rsidR="00EF738A" w:rsidSect="004A4FB0">
      <w:headerReference w:type="default" r:id="rId10"/>
      <w:footerReference w:type="default" r:id="rId11"/>
      <w:pgSz w:w="11906" w:h="16838"/>
      <w:pgMar w:top="1843" w:right="1138" w:bottom="1080" w:left="1138"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4EFD" w14:textId="77777777" w:rsidR="00F7197E" w:rsidRDefault="00F7197E" w:rsidP="00C25DC4">
      <w:r>
        <w:separator/>
      </w:r>
    </w:p>
  </w:endnote>
  <w:endnote w:type="continuationSeparator" w:id="0">
    <w:p w14:paraId="1D2162E9" w14:textId="77777777" w:rsidR="00F7197E" w:rsidRDefault="00F7197E" w:rsidP="00C2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B66" w14:textId="77777777" w:rsidR="004A4FB0" w:rsidRDefault="00BF5FA9">
    <w:pPr>
      <w:pStyle w:val="Fuzeile"/>
    </w:pPr>
    <w:r>
      <w:rPr>
        <w:noProof/>
      </w:rPr>
      <mc:AlternateContent>
        <mc:Choice Requires="wps">
          <w:drawing>
            <wp:anchor distT="0" distB="0" distL="114300" distR="114300" simplePos="0" relativeHeight="251659776" behindDoc="0" locked="0" layoutInCell="1" allowOverlap="1" wp14:anchorId="44712867" wp14:editId="4427DF0B">
              <wp:simplePos x="0" y="0"/>
              <wp:positionH relativeFrom="column">
                <wp:posOffset>-149489</wp:posOffset>
              </wp:positionH>
              <wp:positionV relativeFrom="paragraph">
                <wp:posOffset>127635</wp:posOffset>
              </wp:positionV>
              <wp:extent cx="6472362" cy="271552"/>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362" cy="271552"/>
                      </a:xfrm>
                      <a:prstGeom prst="rect">
                        <a:avLst/>
                      </a:prstGeom>
                      <a:solidFill>
                        <a:sysClr val="window" lastClr="FFFFFF"/>
                      </a:solidFill>
                      <a:ln w="6350">
                        <a:noFill/>
                      </a:ln>
                      <a:effectLst/>
                    </wps:spPr>
                    <wps:txbx>
                      <w:txbxContent>
                        <w:p w14:paraId="48A48ADA" w14:textId="77777777" w:rsidR="004A4FB0" w:rsidRPr="00CB33CA" w:rsidRDefault="00CB33CA" w:rsidP="00D741DF">
                          <w:pPr>
                            <w:jc w:val="center"/>
                            <w:rPr>
                              <w:sz w:val="18"/>
                              <w:szCs w:val="12"/>
                            </w:rPr>
                          </w:pPr>
                          <w:r w:rsidRPr="00CB33CA">
                            <w:rPr>
                              <w:sz w:val="18"/>
                              <w:szCs w:val="12"/>
                            </w:rPr>
                            <w:t xml:space="preserve">TRI Test Research Europe GmbH   </w:t>
                          </w:r>
                          <w:r w:rsidR="00D741DF" w:rsidRPr="00CB33CA">
                            <w:rPr>
                              <w:sz w:val="18"/>
                              <w:szCs w:val="12"/>
                            </w:rPr>
                            <w:t xml:space="preserve"> </w:t>
                          </w:r>
                          <w:r w:rsidRPr="00CB33CA">
                            <w:rPr>
                              <w:sz w:val="18"/>
                              <w:szCs w:val="12"/>
                            </w:rPr>
                            <w:t xml:space="preserve"> </w:t>
                          </w:r>
                          <w:proofErr w:type="spellStart"/>
                          <w:r w:rsidRPr="00CB33CA">
                            <w:rPr>
                              <w:sz w:val="18"/>
                              <w:szCs w:val="12"/>
                            </w:rPr>
                            <w:t>Gugelstr</w:t>
                          </w:r>
                          <w:proofErr w:type="spellEnd"/>
                          <w:r w:rsidRPr="00CB33CA">
                            <w:rPr>
                              <w:sz w:val="18"/>
                              <w:szCs w:val="12"/>
                            </w:rPr>
                            <w:t xml:space="preserve">. 32, 90443 Nuremberg, Germany </w:t>
                          </w:r>
                          <w:r>
                            <w:rPr>
                              <w:sz w:val="18"/>
                              <w:szCs w:val="12"/>
                            </w:rPr>
                            <w:t xml:space="preserve"> </w:t>
                          </w:r>
                          <w:r w:rsidR="00D741DF" w:rsidRPr="00CB33CA">
                            <w:rPr>
                              <w:sz w:val="18"/>
                              <w:szCs w:val="12"/>
                            </w:rPr>
                            <w:t xml:space="preserve">  </w:t>
                          </w:r>
                          <w:r>
                            <w:rPr>
                              <w:sz w:val="18"/>
                              <w:szCs w:val="12"/>
                            </w:rPr>
                            <w:t xml:space="preserve"> </w:t>
                          </w:r>
                          <w:r w:rsidR="00D741DF" w:rsidRPr="00CB33CA">
                            <w:rPr>
                              <w:sz w:val="18"/>
                              <w:szCs w:val="12"/>
                            </w:rPr>
                            <w:t xml:space="preserve"> Tel. </w:t>
                          </w:r>
                          <w:r w:rsidRPr="00CB33CA">
                            <w:rPr>
                              <w:sz w:val="18"/>
                              <w:szCs w:val="12"/>
                            </w:rPr>
                            <w:t>+49 911 9401 7827</w:t>
                          </w:r>
                          <w:r w:rsidR="00D741DF" w:rsidRPr="00CB33CA">
                            <w:rPr>
                              <w:sz w:val="18"/>
                              <w:szCs w:val="12"/>
                            </w:rPr>
                            <w:t xml:space="preserve"> </w:t>
                          </w:r>
                          <w:r w:rsidR="004A4FB0" w:rsidRPr="00CB33CA">
                            <w:rPr>
                              <w:sz w:val="18"/>
                              <w:szCs w:val="12"/>
                            </w:rPr>
                            <w:t xml:space="preserve"> </w:t>
                          </w:r>
                          <w:r w:rsidR="00B74E88" w:rsidRPr="00CB33CA">
                            <w:rPr>
                              <w:rFonts w:hint="eastAsia"/>
                              <w:sz w:val="18"/>
                              <w:szCs w:val="12"/>
                            </w:rPr>
                            <w:t xml:space="preserve"> </w:t>
                          </w:r>
                          <w:r w:rsidR="004A4FB0" w:rsidRPr="00CB33CA">
                            <w:rPr>
                              <w:sz w:val="18"/>
                              <w:szCs w:val="12"/>
                            </w:rPr>
                            <w:t xml:space="preserve"> www.tri.com.tw</w:t>
                          </w:r>
                        </w:p>
                      </w:txbxContent>
                    </wps:txbx>
                    <wps:bodyPr rot="0" spcFirstLastPara="0" vertOverflow="overflow" horzOverflow="overflow" vert="horz" wrap="square" lIns="36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5pt;margin-top:10.05pt;width:509.65pt;height:2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" fillcolor="window" stroked="f" strokeweight=".5pt">
              <v:path arrowok="t"/>
              <v:textbox inset="1mm,0,,0">
                <w:txbxContent>
                  <w:p w:rsidR="004A4FB0" w:rsidRPr="00CB33CA" w:rsidRDefault="00CB33CA" w:rsidP="00D741DF">
                    <w:pPr>
                      <w:jc w:val="center"/>
                      <w:rPr>
                        <w:sz w:val="18"/>
                        <w:szCs w:val="12"/>
                      </w:rPr>
                    </w:pPr>
                    <w:proofErr w:type="gramStart"/>
                    <w:r w:rsidRPr="00CB33CA">
                      <w:rPr>
                        <w:sz w:val="18"/>
                        <w:szCs w:val="12"/>
                      </w:rPr>
                      <w:t xml:space="preserve">TRI Test Research Europe GmbH   </w:t>
                    </w:r>
                    <w:r w:rsidR="00D741DF" w:rsidRPr="00CB33CA">
                      <w:rPr>
                        <w:sz w:val="18"/>
                        <w:szCs w:val="12"/>
                      </w:rPr>
                      <w:t xml:space="preserve"> </w:t>
                    </w:r>
                    <w:r w:rsidRPr="00CB33CA">
                      <w:rPr>
                        <w:sz w:val="18"/>
                        <w:szCs w:val="12"/>
                      </w:rPr>
                      <w:t xml:space="preserve"> </w:t>
                    </w:r>
                    <w:proofErr w:type="spellStart"/>
                    <w:r w:rsidRPr="00CB33CA">
                      <w:rPr>
                        <w:sz w:val="18"/>
                        <w:szCs w:val="12"/>
                      </w:rPr>
                      <w:t>Gugelstr</w:t>
                    </w:r>
                    <w:proofErr w:type="spellEnd"/>
                    <w:r w:rsidRPr="00CB33CA">
                      <w:rPr>
                        <w:sz w:val="18"/>
                        <w:szCs w:val="12"/>
                      </w:rPr>
                      <w:t>.</w:t>
                    </w:r>
                    <w:proofErr w:type="gramEnd"/>
                    <w:r w:rsidRPr="00CB33CA">
                      <w:rPr>
                        <w:sz w:val="18"/>
                        <w:szCs w:val="12"/>
                      </w:rPr>
                      <w:t xml:space="preserve"> 32, 90443 Nuremberg, Germany </w:t>
                    </w:r>
                    <w:r>
                      <w:rPr>
                        <w:sz w:val="18"/>
                        <w:szCs w:val="12"/>
                      </w:rPr>
                      <w:t xml:space="preserve"> </w:t>
                    </w:r>
                    <w:r w:rsidR="00D741DF" w:rsidRPr="00CB33CA">
                      <w:rPr>
                        <w:sz w:val="18"/>
                        <w:szCs w:val="12"/>
                      </w:rPr>
                      <w:t xml:space="preserve">  </w:t>
                    </w:r>
                    <w:r>
                      <w:rPr>
                        <w:sz w:val="18"/>
                        <w:szCs w:val="12"/>
                      </w:rPr>
                      <w:t xml:space="preserve"> </w:t>
                    </w:r>
                    <w:r w:rsidR="00D741DF" w:rsidRPr="00CB33CA">
                      <w:rPr>
                        <w:sz w:val="18"/>
                        <w:szCs w:val="12"/>
                      </w:rPr>
                      <w:t xml:space="preserve"> Tel. </w:t>
                    </w:r>
                    <w:r w:rsidRPr="00CB33CA">
                      <w:rPr>
                        <w:sz w:val="18"/>
                        <w:szCs w:val="12"/>
                      </w:rPr>
                      <w:t>+49 911 9401 7827</w:t>
                    </w:r>
                    <w:r w:rsidR="00D741DF" w:rsidRPr="00CB33CA">
                      <w:rPr>
                        <w:sz w:val="18"/>
                        <w:szCs w:val="12"/>
                      </w:rPr>
                      <w:t xml:space="preserve"> </w:t>
                    </w:r>
                    <w:r w:rsidR="004A4FB0" w:rsidRPr="00CB33CA">
                      <w:rPr>
                        <w:sz w:val="18"/>
                        <w:szCs w:val="12"/>
                      </w:rPr>
                      <w:t xml:space="preserve"> </w:t>
                    </w:r>
                    <w:r w:rsidR="00B74E88" w:rsidRPr="00CB33CA">
                      <w:rPr>
                        <w:rFonts w:hint="eastAsia"/>
                        <w:sz w:val="18"/>
                        <w:szCs w:val="12"/>
                      </w:rPr>
                      <w:t xml:space="preserve"> </w:t>
                    </w:r>
                    <w:r w:rsidR="004A4FB0" w:rsidRPr="00CB33CA">
                      <w:rPr>
                        <w:sz w:val="18"/>
                        <w:szCs w:val="12"/>
                      </w:rPr>
                      <w:t xml:space="preserve"> www.tri.com.tw</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BF67" w14:textId="77777777" w:rsidR="00F7197E" w:rsidRDefault="00F7197E" w:rsidP="00C25DC4">
      <w:r>
        <w:separator/>
      </w:r>
    </w:p>
  </w:footnote>
  <w:footnote w:type="continuationSeparator" w:id="0">
    <w:p w14:paraId="6725838D" w14:textId="77777777" w:rsidR="00F7197E" w:rsidRDefault="00F7197E" w:rsidP="00C2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769F" w14:textId="77777777" w:rsidR="00CC782A" w:rsidRDefault="00BF5FA9" w:rsidP="00C25DC4">
    <w:pPr>
      <w:pStyle w:val="Kopfzeile"/>
    </w:pPr>
    <w:r>
      <w:rPr>
        <w:noProof/>
      </w:rPr>
      <w:drawing>
        <wp:anchor distT="0" distB="0" distL="114300" distR="114300" simplePos="0" relativeHeight="251660800" behindDoc="1" locked="0" layoutInCell="1" allowOverlap="0" wp14:anchorId="2FF04A61" wp14:editId="30624155">
          <wp:simplePos x="0" y="0"/>
          <wp:positionH relativeFrom="margin">
            <wp:align>center</wp:align>
          </wp:positionH>
          <wp:positionV relativeFrom="page">
            <wp:posOffset>479425</wp:posOffset>
          </wp:positionV>
          <wp:extent cx="6116320" cy="683895"/>
          <wp:effectExtent l="0" t="0" r="0" b="190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szQxMjM1NjcyMjZV0lEKTi0uzszPAykwNK8FALQvUvMtAAAA"/>
  </w:docVars>
  <w:rsids>
    <w:rsidRoot w:val="00BF5FA9"/>
    <w:rsid w:val="000042BB"/>
    <w:rsid w:val="00005753"/>
    <w:rsid w:val="00006F30"/>
    <w:rsid w:val="0001195F"/>
    <w:rsid w:val="00012253"/>
    <w:rsid w:val="000230F5"/>
    <w:rsid w:val="00023817"/>
    <w:rsid w:val="0004645F"/>
    <w:rsid w:val="00054256"/>
    <w:rsid w:val="0006519E"/>
    <w:rsid w:val="00093798"/>
    <w:rsid w:val="000A70BA"/>
    <w:rsid w:val="000B28F3"/>
    <w:rsid w:val="000C105D"/>
    <w:rsid w:val="000E2683"/>
    <w:rsid w:val="000F7203"/>
    <w:rsid w:val="00103085"/>
    <w:rsid w:val="001241E0"/>
    <w:rsid w:val="00127EC3"/>
    <w:rsid w:val="00133B42"/>
    <w:rsid w:val="00136FF9"/>
    <w:rsid w:val="0014208D"/>
    <w:rsid w:val="00155C70"/>
    <w:rsid w:val="00167828"/>
    <w:rsid w:val="00174C70"/>
    <w:rsid w:val="00180501"/>
    <w:rsid w:val="00186983"/>
    <w:rsid w:val="001D70F1"/>
    <w:rsid w:val="001E4E73"/>
    <w:rsid w:val="001F17F1"/>
    <w:rsid w:val="001F2C26"/>
    <w:rsid w:val="00206E3A"/>
    <w:rsid w:val="00224417"/>
    <w:rsid w:val="002265C0"/>
    <w:rsid w:val="00240D56"/>
    <w:rsid w:val="00257675"/>
    <w:rsid w:val="00260F9E"/>
    <w:rsid w:val="00262AAC"/>
    <w:rsid w:val="00263233"/>
    <w:rsid w:val="002708A9"/>
    <w:rsid w:val="00286902"/>
    <w:rsid w:val="00293F96"/>
    <w:rsid w:val="00294BFB"/>
    <w:rsid w:val="002A24BD"/>
    <w:rsid w:val="002B2DF6"/>
    <w:rsid w:val="002C4768"/>
    <w:rsid w:val="002C72A3"/>
    <w:rsid w:val="002D0CCA"/>
    <w:rsid w:val="002E5C80"/>
    <w:rsid w:val="003004A0"/>
    <w:rsid w:val="00320D4B"/>
    <w:rsid w:val="00324308"/>
    <w:rsid w:val="0032601B"/>
    <w:rsid w:val="0032621C"/>
    <w:rsid w:val="00337F6A"/>
    <w:rsid w:val="00341419"/>
    <w:rsid w:val="00355AE4"/>
    <w:rsid w:val="00365CE9"/>
    <w:rsid w:val="00383A57"/>
    <w:rsid w:val="0038494B"/>
    <w:rsid w:val="00392CD8"/>
    <w:rsid w:val="003A0E97"/>
    <w:rsid w:val="003A4C05"/>
    <w:rsid w:val="00400953"/>
    <w:rsid w:val="004050F8"/>
    <w:rsid w:val="0040592F"/>
    <w:rsid w:val="00445045"/>
    <w:rsid w:val="00450A05"/>
    <w:rsid w:val="00455213"/>
    <w:rsid w:val="004640F4"/>
    <w:rsid w:val="004655F2"/>
    <w:rsid w:val="0048122F"/>
    <w:rsid w:val="00492AD9"/>
    <w:rsid w:val="00492D01"/>
    <w:rsid w:val="004A4FB0"/>
    <w:rsid w:val="004B74FC"/>
    <w:rsid w:val="004C0AB9"/>
    <w:rsid w:val="004C2A06"/>
    <w:rsid w:val="004D6B9C"/>
    <w:rsid w:val="00502845"/>
    <w:rsid w:val="005074EF"/>
    <w:rsid w:val="0051008C"/>
    <w:rsid w:val="00516EA4"/>
    <w:rsid w:val="00531545"/>
    <w:rsid w:val="00532835"/>
    <w:rsid w:val="00541B3D"/>
    <w:rsid w:val="00560978"/>
    <w:rsid w:val="00572FE1"/>
    <w:rsid w:val="00580014"/>
    <w:rsid w:val="00587720"/>
    <w:rsid w:val="005903A2"/>
    <w:rsid w:val="0059400A"/>
    <w:rsid w:val="005959EC"/>
    <w:rsid w:val="00597192"/>
    <w:rsid w:val="005A61CF"/>
    <w:rsid w:val="005B418B"/>
    <w:rsid w:val="005B47A2"/>
    <w:rsid w:val="005B718A"/>
    <w:rsid w:val="005B73B5"/>
    <w:rsid w:val="005C5857"/>
    <w:rsid w:val="005E268B"/>
    <w:rsid w:val="0061085C"/>
    <w:rsid w:val="00612A14"/>
    <w:rsid w:val="00617398"/>
    <w:rsid w:val="00635B46"/>
    <w:rsid w:val="00665102"/>
    <w:rsid w:val="006878E3"/>
    <w:rsid w:val="00690BE8"/>
    <w:rsid w:val="00695A35"/>
    <w:rsid w:val="006A0E7C"/>
    <w:rsid w:val="006A4AD3"/>
    <w:rsid w:val="006C461F"/>
    <w:rsid w:val="006E5627"/>
    <w:rsid w:val="006F207B"/>
    <w:rsid w:val="006F3410"/>
    <w:rsid w:val="0070092A"/>
    <w:rsid w:val="00703DB0"/>
    <w:rsid w:val="00707152"/>
    <w:rsid w:val="00714788"/>
    <w:rsid w:val="007245B6"/>
    <w:rsid w:val="00730130"/>
    <w:rsid w:val="0073051E"/>
    <w:rsid w:val="0075078A"/>
    <w:rsid w:val="00756D43"/>
    <w:rsid w:val="00764368"/>
    <w:rsid w:val="00780060"/>
    <w:rsid w:val="00797C28"/>
    <w:rsid w:val="007B2119"/>
    <w:rsid w:val="007B7827"/>
    <w:rsid w:val="007C5BDD"/>
    <w:rsid w:val="007E106C"/>
    <w:rsid w:val="007E5A69"/>
    <w:rsid w:val="007F7393"/>
    <w:rsid w:val="00805DD1"/>
    <w:rsid w:val="00817213"/>
    <w:rsid w:val="00821F50"/>
    <w:rsid w:val="008352A3"/>
    <w:rsid w:val="00850BC5"/>
    <w:rsid w:val="00866F5B"/>
    <w:rsid w:val="00871493"/>
    <w:rsid w:val="008805A0"/>
    <w:rsid w:val="00894EB9"/>
    <w:rsid w:val="008A066F"/>
    <w:rsid w:val="008A6D4C"/>
    <w:rsid w:val="008B4D59"/>
    <w:rsid w:val="008C2980"/>
    <w:rsid w:val="008D2A5D"/>
    <w:rsid w:val="008D388D"/>
    <w:rsid w:val="008E0243"/>
    <w:rsid w:val="008E3521"/>
    <w:rsid w:val="008F10FB"/>
    <w:rsid w:val="00900432"/>
    <w:rsid w:val="0090547B"/>
    <w:rsid w:val="00906863"/>
    <w:rsid w:val="00912448"/>
    <w:rsid w:val="009145A1"/>
    <w:rsid w:val="00922C50"/>
    <w:rsid w:val="009252C0"/>
    <w:rsid w:val="00962613"/>
    <w:rsid w:val="00963C29"/>
    <w:rsid w:val="00963F5F"/>
    <w:rsid w:val="00964E2B"/>
    <w:rsid w:val="0097179F"/>
    <w:rsid w:val="00973B70"/>
    <w:rsid w:val="009746D9"/>
    <w:rsid w:val="00975F17"/>
    <w:rsid w:val="00994AF5"/>
    <w:rsid w:val="009B14CB"/>
    <w:rsid w:val="009B6EE9"/>
    <w:rsid w:val="009D0E6F"/>
    <w:rsid w:val="009D25D4"/>
    <w:rsid w:val="009E7C4B"/>
    <w:rsid w:val="00A023DD"/>
    <w:rsid w:val="00A0445C"/>
    <w:rsid w:val="00A16D78"/>
    <w:rsid w:val="00A22187"/>
    <w:rsid w:val="00A405F6"/>
    <w:rsid w:val="00A40B98"/>
    <w:rsid w:val="00A73E75"/>
    <w:rsid w:val="00A95CC0"/>
    <w:rsid w:val="00AA7346"/>
    <w:rsid w:val="00AB3802"/>
    <w:rsid w:val="00AC69FA"/>
    <w:rsid w:val="00AD0C9A"/>
    <w:rsid w:val="00AD2106"/>
    <w:rsid w:val="00AE2FC9"/>
    <w:rsid w:val="00AF17E1"/>
    <w:rsid w:val="00B15186"/>
    <w:rsid w:val="00B518D5"/>
    <w:rsid w:val="00B544D0"/>
    <w:rsid w:val="00B56B20"/>
    <w:rsid w:val="00B6358D"/>
    <w:rsid w:val="00B727A2"/>
    <w:rsid w:val="00B74E88"/>
    <w:rsid w:val="00B7658F"/>
    <w:rsid w:val="00B9306E"/>
    <w:rsid w:val="00B93C66"/>
    <w:rsid w:val="00B96FDC"/>
    <w:rsid w:val="00BA2E4E"/>
    <w:rsid w:val="00BB470F"/>
    <w:rsid w:val="00BB65B5"/>
    <w:rsid w:val="00BC1BE4"/>
    <w:rsid w:val="00BD2F9B"/>
    <w:rsid w:val="00BD4BA5"/>
    <w:rsid w:val="00BF518F"/>
    <w:rsid w:val="00BF5FA9"/>
    <w:rsid w:val="00C17877"/>
    <w:rsid w:val="00C25DC4"/>
    <w:rsid w:val="00C5795D"/>
    <w:rsid w:val="00C93BB2"/>
    <w:rsid w:val="00CA38D3"/>
    <w:rsid w:val="00CB1AFA"/>
    <w:rsid w:val="00CB33CA"/>
    <w:rsid w:val="00CB3D9B"/>
    <w:rsid w:val="00CB6A6B"/>
    <w:rsid w:val="00CC4F3C"/>
    <w:rsid w:val="00CC782A"/>
    <w:rsid w:val="00CE1667"/>
    <w:rsid w:val="00CE208A"/>
    <w:rsid w:val="00CE4F1C"/>
    <w:rsid w:val="00CF2D6B"/>
    <w:rsid w:val="00D16FA7"/>
    <w:rsid w:val="00D516E2"/>
    <w:rsid w:val="00D70FCA"/>
    <w:rsid w:val="00D741DF"/>
    <w:rsid w:val="00D82C4D"/>
    <w:rsid w:val="00DB60AB"/>
    <w:rsid w:val="00DD3495"/>
    <w:rsid w:val="00DE2D11"/>
    <w:rsid w:val="00E211F4"/>
    <w:rsid w:val="00E21E7E"/>
    <w:rsid w:val="00E26A6D"/>
    <w:rsid w:val="00E31D5B"/>
    <w:rsid w:val="00E50B1E"/>
    <w:rsid w:val="00E50FF7"/>
    <w:rsid w:val="00E5152C"/>
    <w:rsid w:val="00E57A14"/>
    <w:rsid w:val="00E60899"/>
    <w:rsid w:val="00E625E6"/>
    <w:rsid w:val="00E732C0"/>
    <w:rsid w:val="00E76C49"/>
    <w:rsid w:val="00E76E28"/>
    <w:rsid w:val="00EA495A"/>
    <w:rsid w:val="00EA5D9A"/>
    <w:rsid w:val="00EA6D46"/>
    <w:rsid w:val="00EC57BC"/>
    <w:rsid w:val="00EF6263"/>
    <w:rsid w:val="00EF738A"/>
    <w:rsid w:val="00EF7C80"/>
    <w:rsid w:val="00F05AE7"/>
    <w:rsid w:val="00F106B4"/>
    <w:rsid w:val="00F47E6F"/>
    <w:rsid w:val="00F7197E"/>
    <w:rsid w:val="00F87D08"/>
    <w:rsid w:val="00F958E7"/>
    <w:rsid w:val="00FA3A4B"/>
    <w:rsid w:val="00FD1237"/>
    <w:rsid w:val="00FD25CA"/>
    <w:rsid w:val="00FE0F63"/>
    <w:rsid w:val="00FE694F"/>
    <w:rsid w:val="00FF6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13DE4"/>
  <w15:docId w15:val="{E4A44DD0-78ED-FF41-9DEA-D6894EC9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5DC4"/>
    <w:pPr>
      <w:widowControl w:val="0"/>
      <w:spacing w:after="240"/>
    </w:pPr>
    <w:rPr>
      <w:rFonts w:ascii="Calibri" w:hAnsi="Calibri" w:cs="Calibri"/>
      <w:kern w:val="2"/>
    </w:rPr>
  </w:style>
  <w:style w:type="paragraph" w:styleId="berschrift1">
    <w:name w:val="heading 1"/>
    <w:basedOn w:val="Standard"/>
    <w:next w:val="Standard"/>
    <w:link w:val="berschrift1Zchn"/>
    <w:qFormat/>
    <w:rsid w:val="00C25DC4"/>
    <w:pPr>
      <w:widowControl/>
      <w:spacing w:after="0"/>
      <w:jc w:val="both"/>
      <w:outlineLvl w:val="0"/>
    </w:pPr>
    <w:rPr>
      <w:b/>
      <w:bCs/>
      <w:color w:val="000000"/>
      <w:sz w:val="22"/>
      <w:szCs w:val="22"/>
    </w:rPr>
  </w:style>
  <w:style w:type="paragraph" w:styleId="berschrift2">
    <w:name w:val="heading 2"/>
    <w:basedOn w:val="Standard"/>
    <w:next w:val="Standard"/>
    <w:link w:val="berschrift2Zchn"/>
    <w:semiHidden/>
    <w:unhideWhenUsed/>
    <w:qFormat/>
    <w:rsid w:val="00AF1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4050F8"/>
    <w:rPr>
      <w:color w:val="0000FF"/>
      <w:u w:val="single"/>
    </w:rPr>
  </w:style>
  <w:style w:type="paragraph" w:styleId="Kopfzeile">
    <w:name w:val="header"/>
    <w:basedOn w:val="Standard"/>
    <w:link w:val="KopfzeileZchn"/>
    <w:rsid w:val="009746D9"/>
    <w:pPr>
      <w:tabs>
        <w:tab w:val="center" w:pos="4680"/>
        <w:tab w:val="right" w:pos="9360"/>
      </w:tabs>
    </w:pPr>
  </w:style>
  <w:style w:type="character" w:customStyle="1" w:styleId="KopfzeileZchn">
    <w:name w:val="Kopfzeile Zchn"/>
    <w:link w:val="Kopfzeile"/>
    <w:rsid w:val="009746D9"/>
    <w:rPr>
      <w:kern w:val="2"/>
      <w:sz w:val="24"/>
      <w:szCs w:val="24"/>
    </w:rPr>
  </w:style>
  <w:style w:type="paragraph" w:styleId="Fuzeile">
    <w:name w:val="footer"/>
    <w:basedOn w:val="Standard"/>
    <w:link w:val="FuzeileZchn"/>
    <w:rsid w:val="009746D9"/>
    <w:pPr>
      <w:tabs>
        <w:tab w:val="center" w:pos="4680"/>
        <w:tab w:val="right" w:pos="9360"/>
      </w:tabs>
    </w:pPr>
  </w:style>
  <w:style w:type="character" w:customStyle="1" w:styleId="FuzeileZchn">
    <w:name w:val="Fußzeile Zchn"/>
    <w:link w:val="Fuzeile"/>
    <w:rsid w:val="009746D9"/>
    <w:rPr>
      <w:kern w:val="2"/>
      <w:sz w:val="24"/>
      <w:szCs w:val="24"/>
    </w:rPr>
  </w:style>
  <w:style w:type="paragraph" w:styleId="Titel">
    <w:name w:val="Title"/>
    <w:basedOn w:val="Standard"/>
    <w:next w:val="Standard"/>
    <w:link w:val="TitelZchn"/>
    <w:qFormat/>
    <w:rsid w:val="004A4FB0"/>
    <w:pPr>
      <w:spacing w:before="240" w:after="360"/>
      <w:jc w:val="center"/>
      <w:outlineLvl w:val="0"/>
    </w:pPr>
    <w:rPr>
      <w:b/>
      <w:sz w:val="28"/>
    </w:rPr>
  </w:style>
  <w:style w:type="character" w:customStyle="1" w:styleId="TitelZchn">
    <w:name w:val="Titel Zchn"/>
    <w:link w:val="Titel"/>
    <w:rsid w:val="004A4FB0"/>
    <w:rPr>
      <w:rFonts w:ascii="Calibri" w:hAnsi="Calibri" w:cs="Calibri"/>
      <w:b/>
      <w:kern w:val="2"/>
      <w:sz w:val="28"/>
    </w:rPr>
  </w:style>
  <w:style w:type="character" w:customStyle="1" w:styleId="berschrift1Zchn">
    <w:name w:val="Überschrift 1 Zchn"/>
    <w:link w:val="berschrift1"/>
    <w:rsid w:val="00C25DC4"/>
    <w:rPr>
      <w:rFonts w:ascii="Calibri" w:hAnsi="Calibri" w:cs="Calibri"/>
      <w:b/>
      <w:bCs/>
      <w:color w:val="000000"/>
      <w:kern w:val="2"/>
      <w:sz w:val="22"/>
      <w:szCs w:val="22"/>
    </w:rPr>
  </w:style>
  <w:style w:type="paragraph" w:styleId="Sprechblasentext">
    <w:name w:val="Balloon Text"/>
    <w:basedOn w:val="Standard"/>
    <w:link w:val="SprechblasentextZchn"/>
    <w:rsid w:val="004A4FB0"/>
    <w:pPr>
      <w:spacing w:after="0"/>
    </w:pPr>
    <w:rPr>
      <w:rFonts w:ascii="Tahoma" w:hAnsi="Tahoma" w:cs="Tahoma"/>
      <w:sz w:val="16"/>
      <w:szCs w:val="16"/>
    </w:rPr>
  </w:style>
  <w:style w:type="character" w:customStyle="1" w:styleId="SprechblasentextZchn">
    <w:name w:val="Sprechblasentext Zchn"/>
    <w:link w:val="Sprechblasentext"/>
    <w:rsid w:val="004A4FB0"/>
    <w:rPr>
      <w:rFonts w:ascii="Tahoma" w:hAnsi="Tahoma" w:cs="Tahoma"/>
      <w:kern w:val="2"/>
      <w:sz w:val="16"/>
      <w:szCs w:val="16"/>
    </w:rPr>
  </w:style>
  <w:style w:type="paragraph" w:styleId="KeinLeerraum">
    <w:name w:val="No Spacing"/>
    <w:uiPriority w:val="1"/>
    <w:qFormat/>
    <w:rsid w:val="004A4FB0"/>
    <w:pPr>
      <w:widowControl w:val="0"/>
    </w:pPr>
    <w:rPr>
      <w:rFonts w:ascii="Calibri" w:hAnsi="Calibri" w:cs="Calibri"/>
      <w:kern w:val="2"/>
    </w:rPr>
  </w:style>
  <w:style w:type="character" w:styleId="Platzhaltertext">
    <w:name w:val="Placeholder Text"/>
    <w:basedOn w:val="Absatz-Standardschriftart"/>
    <w:uiPriority w:val="99"/>
    <w:semiHidden/>
    <w:rsid w:val="00286902"/>
    <w:rPr>
      <w:color w:val="808080"/>
    </w:rPr>
  </w:style>
  <w:style w:type="table" w:styleId="Tabellenraster">
    <w:name w:val="Table Grid"/>
    <w:basedOn w:val="NormaleTabelle"/>
    <w:rsid w:val="0092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9252C0"/>
    <w:pPr>
      <w:widowControl w:val="0"/>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Einfach3">
    <w:name w:val="Table Simple 3"/>
    <w:basedOn w:val="NormaleTabelle"/>
    <w:rsid w:val="009252C0"/>
    <w:pPr>
      <w:widowControl w:val="0"/>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Professionell">
    <w:name w:val="Table Professional"/>
    <w:basedOn w:val="NormaleTabelle"/>
    <w:rsid w:val="009252C0"/>
    <w:pPr>
      <w:widowControl w:val="0"/>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sRaster2-Akzent1">
    <w:name w:val="Medium Grid 2 Accent 1"/>
    <w:basedOn w:val="NormaleTabelle"/>
    <w:uiPriority w:val="68"/>
    <w:rsid w:val="009252C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Liste2-Akzent1">
    <w:name w:val="Medium List 2 Accent 1"/>
    <w:basedOn w:val="NormaleTabelle"/>
    <w:uiPriority w:val="66"/>
    <w:rsid w:val="00E31D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ett">
    <w:name w:val="Strong"/>
    <w:basedOn w:val="Absatz-Standardschriftart"/>
    <w:uiPriority w:val="22"/>
    <w:qFormat/>
    <w:rsid w:val="00355AE4"/>
    <w:rPr>
      <w:b/>
      <w:bCs/>
    </w:rPr>
  </w:style>
  <w:style w:type="character" w:customStyle="1" w:styleId="berschrift2Zchn">
    <w:name w:val="Überschrift 2 Zchn"/>
    <w:basedOn w:val="Absatz-Standardschriftart"/>
    <w:link w:val="berschrift2"/>
    <w:semiHidden/>
    <w:rsid w:val="00AF17E1"/>
    <w:rPr>
      <w:rFonts w:asciiTheme="majorHAnsi" w:eastAsiaTheme="majorEastAsia" w:hAnsiTheme="majorHAnsi" w:cstheme="majorBidi"/>
      <w:b/>
      <w:bCs/>
      <w:color w:val="4F81BD" w:themeColor="accent1"/>
      <w:kern w:val="2"/>
      <w:sz w:val="26"/>
      <w:szCs w:val="26"/>
    </w:rPr>
  </w:style>
  <w:style w:type="paragraph" w:styleId="StandardWeb">
    <w:name w:val="Normal (Web)"/>
    <w:basedOn w:val="Standard"/>
    <w:uiPriority w:val="99"/>
    <w:unhideWhenUsed/>
    <w:rsid w:val="00AF17E1"/>
    <w:pPr>
      <w:widowControl/>
      <w:spacing w:before="100" w:beforeAutospacing="1" w:after="100" w:afterAutospacing="1"/>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4957">
      <w:bodyDiv w:val="1"/>
      <w:marLeft w:val="0"/>
      <w:marRight w:val="0"/>
      <w:marTop w:val="0"/>
      <w:marBottom w:val="0"/>
      <w:divBdr>
        <w:top w:val="none" w:sz="0" w:space="0" w:color="auto"/>
        <w:left w:val="none" w:sz="0" w:space="0" w:color="auto"/>
        <w:bottom w:val="none" w:sz="0" w:space="0" w:color="auto"/>
        <w:right w:val="none" w:sz="0" w:space="0" w:color="auto"/>
      </w:divBdr>
    </w:div>
    <w:div w:id="168524406">
      <w:bodyDiv w:val="1"/>
      <w:marLeft w:val="0"/>
      <w:marRight w:val="0"/>
      <w:marTop w:val="0"/>
      <w:marBottom w:val="0"/>
      <w:divBdr>
        <w:top w:val="none" w:sz="0" w:space="0" w:color="auto"/>
        <w:left w:val="none" w:sz="0" w:space="0" w:color="auto"/>
        <w:bottom w:val="none" w:sz="0" w:space="0" w:color="auto"/>
        <w:right w:val="none" w:sz="0" w:space="0" w:color="auto"/>
      </w:divBdr>
    </w:div>
    <w:div w:id="226890173">
      <w:bodyDiv w:val="1"/>
      <w:marLeft w:val="0"/>
      <w:marRight w:val="0"/>
      <w:marTop w:val="0"/>
      <w:marBottom w:val="0"/>
      <w:divBdr>
        <w:top w:val="none" w:sz="0" w:space="0" w:color="auto"/>
        <w:left w:val="none" w:sz="0" w:space="0" w:color="auto"/>
        <w:bottom w:val="none" w:sz="0" w:space="0" w:color="auto"/>
        <w:right w:val="none" w:sz="0" w:space="0" w:color="auto"/>
      </w:divBdr>
    </w:div>
    <w:div w:id="1466775785">
      <w:bodyDiv w:val="1"/>
      <w:marLeft w:val="0"/>
      <w:marRight w:val="0"/>
      <w:marTop w:val="0"/>
      <w:marBottom w:val="0"/>
      <w:divBdr>
        <w:top w:val="none" w:sz="0" w:space="0" w:color="auto"/>
        <w:left w:val="none" w:sz="0" w:space="0" w:color="auto"/>
        <w:bottom w:val="none" w:sz="0" w:space="0" w:color="auto"/>
        <w:right w:val="none" w:sz="0" w:space="0" w:color="auto"/>
      </w:divBdr>
    </w:div>
    <w:div w:id="1598715845">
      <w:bodyDiv w:val="1"/>
      <w:marLeft w:val="0"/>
      <w:marRight w:val="0"/>
      <w:marTop w:val="0"/>
      <w:marBottom w:val="0"/>
      <w:divBdr>
        <w:top w:val="none" w:sz="0" w:space="0" w:color="auto"/>
        <w:left w:val="none" w:sz="0" w:space="0" w:color="auto"/>
        <w:bottom w:val="none" w:sz="0" w:space="0" w:color="auto"/>
        <w:right w:val="none" w:sz="0" w:space="0" w:color="auto"/>
      </w:divBdr>
      <w:divsChild>
        <w:div w:id="2072998112">
          <w:marLeft w:val="0"/>
          <w:marRight w:val="0"/>
          <w:marTop w:val="0"/>
          <w:marBottom w:val="0"/>
          <w:divBdr>
            <w:top w:val="none" w:sz="0" w:space="0" w:color="auto"/>
            <w:left w:val="none" w:sz="0" w:space="0" w:color="auto"/>
            <w:bottom w:val="none" w:sz="0" w:space="0" w:color="auto"/>
            <w:right w:val="none" w:sz="0" w:space="0" w:color="auto"/>
          </w:divBdr>
          <w:divsChild>
            <w:div w:id="864057456">
              <w:marLeft w:val="0"/>
              <w:marRight w:val="0"/>
              <w:marTop w:val="0"/>
              <w:marBottom w:val="0"/>
              <w:divBdr>
                <w:top w:val="none" w:sz="0" w:space="0" w:color="auto"/>
                <w:left w:val="none" w:sz="0" w:space="0" w:color="auto"/>
                <w:bottom w:val="none" w:sz="0" w:space="0" w:color="auto"/>
                <w:right w:val="none" w:sz="0" w:space="0" w:color="auto"/>
              </w:divBdr>
              <w:divsChild>
                <w:div w:id="790905245">
                  <w:marLeft w:val="0"/>
                  <w:marRight w:val="0"/>
                  <w:marTop w:val="0"/>
                  <w:marBottom w:val="0"/>
                  <w:divBdr>
                    <w:top w:val="none" w:sz="0" w:space="0" w:color="auto"/>
                    <w:left w:val="none" w:sz="0" w:space="0" w:color="auto"/>
                    <w:bottom w:val="none" w:sz="0" w:space="0" w:color="auto"/>
                    <w:right w:val="none" w:sz="0" w:space="0" w:color="auto"/>
                  </w:divBdr>
                  <w:divsChild>
                    <w:div w:id="9832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72459">
      <w:bodyDiv w:val="1"/>
      <w:marLeft w:val="0"/>
      <w:marRight w:val="0"/>
      <w:marTop w:val="0"/>
      <w:marBottom w:val="0"/>
      <w:divBdr>
        <w:top w:val="none" w:sz="0" w:space="0" w:color="auto"/>
        <w:left w:val="none" w:sz="0" w:space="0" w:color="auto"/>
        <w:bottom w:val="none" w:sz="0" w:space="0" w:color="auto"/>
        <w:right w:val="none" w:sz="0" w:space="0" w:color="auto"/>
      </w:divBdr>
    </w:div>
    <w:div w:id="1659380611">
      <w:bodyDiv w:val="1"/>
      <w:marLeft w:val="0"/>
      <w:marRight w:val="0"/>
      <w:marTop w:val="0"/>
      <w:marBottom w:val="0"/>
      <w:divBdr>
        <w:top w:val="none" w:sz="0" w:space="0" w:color="auto"/>
        <w:left w:val="none" w:sz="0" w:space="0" w:color="auto"/>
        <w:bottom w:val="none" w:sz="0" w:space="0" w:color="auto"/>
        <w:right w:val="none" w:sz="0" w:space="0" w:color="auto"/>
      </w:divBdr>
    </w:div>
    <w:div w:id="1824614494">
      <w:bodyDiv w:val="1"/>
      <w:marLeft w:val="0"/>
      <w:marRight w:val="0"/>
      <w:marTop w:val="0"/>
      <w:marBottom w:val="0"/>
      <w:divBdr>
        <w:top w:val="none" w:sz="0" w:space="0" w:color="auto"/>
        <w:left w:val="none" w:sz="0" w:space="0" w:color="auto"/>
        <w:bottom w:val="none" w:sz="0" w:space="0" w:color="auto"/>
        <w:right w:val="none" w:sz="0" w:space="0" w:color="auto"/>
      </w:divBdr>
    </w:div>
    <w:div w:id="1880891419">
      <w:bodyDiv w:val="1"/>
      <w:marLeft w:val="0"/>
      <w:marRight w:val="0"/>
      <w:marTop w:val="0"/>
      <w:marBottom w:val="0"/>
      <w:divBdr>
        <w:top w:val="none" w:sz="0" w:space="0" w:color="auto"/>
        <w:left w:val="none" w:sz="0" w:space="0" w:color="auto"/>
        <w:bottom w:val="none" w:sz="0" w:space="0" w:color="auto"/>
        <w:right w:val="none" w:sz="0" w:space="0" w:color="auto"/>
      </w:divBdr>
    </w:div>
    <w:div w:id="2065174335">
      <w:bodyDiv w:val="1"/>
      <w:marLeft w:val="0"/>
      <w:marRight w:val="0"/>
      <w:marTop w:val="0"/>
      <w:marBottom w:val="0"/>
      <w:divBdr>
        <w:top w:val="none" w:sz="0" w:space="0" w:color="auto"/>
        <w:left w:val="none" w:sz="0" w:space="0" w:color="auto"/>
        <w:bottom w:val="none" w:sz="0" w:space="0" w:color="auto"/>
        <w:right w:val="none" w:sz="0" w:space="0" w:color="auto"/>
      </w:divBdr>
    </w:div>
    <w:div w:id="21109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com.tw"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martlink-sm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D7C122F3C4DC080D8EB9411C2B338"/>
        <w:category>
          <w:name w:val="General"/>
          <w:gallery w:val="placeholder"/>
        </w:category>
        <w:types>
          <w:type w:val="bbPlcHdr"/>
        </w:types>
        <w:behaviors>
          <w:behavior w:val="content"/>
        </w:behaviors>
        <w:guid w:val="{A9E6138D-E4B6-4152-A754-989B4362FB8E}"/>
      </w:docPartPr>
      <w:docPartBody>
        <w:p w:rsidR="009C15EA" w:rsidRDefault="008A6818">
          <w:r w:rsidRPr="00792A42">
            <w:rPr>
              <w:rStyle w:val="Platzhalt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8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333"/>
    <w:rsid w:val="0035728E"/>
    <w:rsid w:val="00805B13"/>
    <w:rsid w:val="00882614"/>
    <w:rsid w:val="008A6818"/>
    <w:rsid w:val="009C15EA"/>
    <w:rsid w:val="00C57333"/>
    <w:rsid w:val="00F039DA"/>
    <w:rsid w:val="00F05A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72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TRI und Smartlink-SMT kündigen strategische Partnerschaft zur Stärkung von SMT-Lösungen in Deutschland an</vt:lpstr>
      <vt:lpstr>AI-Powered Inspection at electronica 2022</vt:lpstr>
    </vt:vector>
  </TitlesOfParts>
  <Company>Test Research, Inc.</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 und Smartlink-SMT kündigen strategische Partnerschaft zur Stärkung von SMT-Lösungen in Deutschland an</dc:title>
  <dc:creator>TRI Marketing</dc:creator>
  <cp:keywords>TRI Press Release</cp:keywords>
  <dc:description>Copyright ©2016 Test Research, Inc. All Rights Reserved</dc:description>
  <cp:lastModifiedBy>Janine Burgahn-Manarin</cp:lastModifiedBy>
  <cp:revision>56</cp:revision>
  <cp:lastPrinted>2016-08-12T09:57:00Z</cp:lastPrinted>
  <dcterms:created xsi:type="dcterms:W3CDTF">2021-03-04T05:22:00Z</dcterms:created>
  <dcterms:modified xsi:type="dcterms:W3CDTF">2026-03-18T08:24:00Z</dcterms:modified>
</cp:coreProperties>
</file>